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1A4" w:rsidRDefault="008A7307" w:rsidP="008A7307">
      <w:pPr>
        <w:jc w:val="center"/>
        <w:rPr>
          <w:sz w:val="36"/>
          <w:szCs w:val="36"/>
        </w:rPr>
      </w:pPr>
      <w:r>
        <w:rPr>
          <w:sz w:val="36"/>
          <w:szCs w:val="36"/>
        </w:rPr>
        <w:t>VIAJE A LA CIUDAD ROMANA DE CLUNIA Y A LAS EDADES DEL HOMBRE</w:t>
      </w:r>
    </w:p>
    <w:p w:rsidR="008A7307" w:rsidRDefault="008A7307" w:rsidP="008A7307">
      <w:pPr>
        <w:jc w:val="center"/>
        <w:rPr>
          <w:sz w:val="36"/>
          <w:szCs w:val="36"/>
        </w:rPr>
      </w:pPr>
      <w:r>
        <w:rPr>
          <w:sz w:val="36"/>
          <w:szCs w:val="36"/>
        </w:rPr>
        <w:t>ARANDA DE DUERO</w:t>
      </w:r>
    </w:p>
    <w:p w:rsidR="008A7307" w:rsidRDefault="008A7307" w:rsidP="008A7307">
      <w:pPr>
        <w:jc w:val="center"/>
        <w:rPr>
          <w:sz w:val="28"/>
          <w:szCs w:val="28"/>
        </w:rPr>
      </w:pPr>
      <w:r>
        <w:rPr>
          <w:sz w:val="28"/>
          <w:szCs w:val="28"/>
        </w:rPr>
        <w:t>7 de noviembre de 2014</w:t>
      </w:r>
    </w:p>
    <w:p w:rsidR="008A7307" w:rsidRPr="000C07F3" w:rsidRDefault="008A7307" w:rsidP="008A730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A7307" w:rsidRPr="000C07F3" w:rsidRDefault="005853F7" w:rsidP="008A730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28"/>
          <w:szCs w:val="28"/>
          <w:lang w:eastAsia="es-ES"/>
        </w:rPr>
        <w:drawing>
          <wp:anchor distT="0" distB="0" distL="114300" distR="114300" simplePos="0" relativeHeight="251658240" behindDoc="0" locked="0" layoutInCell="1" allowOverlap="1" wp14:anchorId="6C3BF95C" wp14:editId="53DA35EE">
            <wp:simplePos x="0" y="0"/>
            <wp:positionH relativeFrom="margin">
              <wp:posOffset>-80645</wp:posOffset>
            </wp:positionH>
            <wp:positionV relativeFrom="margin">
              <wp:posOffset>5558155</wp:posOffset>
            </wp:positionV>
            <wp:extent cx="3670300" cy="2457450"/>
            <wp:effectExtent l="0" t="0" r="6350" b="0"/>
            <wp:wrapSquare wrapText="bothSides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497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7307" w:rsidRPr="000C07F3">
        <w:rPr>
          <w:rFonts w:ascii="Times New Roman" w:hAnsi="Times New Roman" w:cs="Times New Roman"/>
          <w:sz w:val="24"/>
          <w:szCs w:val="24"/>
        </w:rPr>
        <w:t xml:space="preserve">Con un </w:t>
      </w:r>
      <w:r w:rsidR="000C07F3" w:rsidRPr="000C07F3">
        <w:rPr>
          <w:rFonts w:ascii="Times New Roman" w:hAnsi="Times New Roman" w:cs="Times New Roman"/>
          <w:sz w:val="24"/>
          <w:szCs w:val="24"/>
        </w:rPr>
        <w:t>día</w:t>
      </w:r>
      <w:r w:rsidR="008A7307" w:rsidRPr="000C07F3">
        <w:rPr>
          <w:rFonts w:ascii="Times New Roman" w:hAnsi="Times New Roman" w:cs="Times New Roman"/>
          <w:sz w:val="24"/>
          <w:szCs w:val="24"/>
        </w:rPr>
        <w:t xml:space="preserve"> lluvioso salimos del Ministerio del Aire a las 8 h. con un poco de retraso. A las 9.45 hacemos una parada técnica de 20m</w:t>
      </w:r>
      <w:r w:rsidR="000C07F3" w:rsidRPr="000C07F3">
        <w:rPr>
          <w:rFonts w:ascii="Times New Roman" w:hAnsi="Times New Roman" w:cs="Times New Roman"/>
          <w:sz w:val="24"/>
          <w:szCs w:val="24"/>
        </w:rPr>
        <w:t xml:space="preserve">. Pasamos por Peñaranda de Duero que tiene cosas interesantes de </w:t>
      </w:r>
      <w:r w:rsidR="00B534C5" w:rsidRPr="000C07F3">
        <w:rPr>
          <w:rFonts w:ascii="Times New Roman" w:hAnsi="Times New Roman" w:cs="Times New Roman"/>
          <w:sz w:val="24"/>
          <w:szCs w:val="24"/>
        </w:rPr>
        <w:t>ver,</w:t>
      </w:r>
      <w:r w:rsidR="000C07F3" w:rsidRPr="000C07F3">
        <w:rPr>
          <w:rFonts w:ascii="Times New Roman" w:hAnsi="Times New Roman" w:cs="Times New Roman"/>
          <w:sz w:val="24"/>
          <w:szCs w:val="24"/>
        </w:rPr>
        <w:t xml:space="preserve"> entre ellas la farmacia más antigua de España. A las 10.45h. </w:t>
      </w:r>
      <w:r w:rsidR="00B534C5" w:rsidRPr="000C07F3">
        <w:rPr>
          <w:rFonts w:ascii="Times New Roman" w:hAnsi="Times New Roman" w:cs="Times New Roman"/>
          <w:sz w:val="24"/>
          <w:szCs w:val="24"/>
        </w:rPr>
        <w:t>Llegamos</w:t>
      </w:r>
      <w:r w:rsidR="000C07F3" w:rsidRPr="000C07F3">
        <w:rPr>
          <w:rFonts w:ascii="Times New Roman" w:hAnsi="Times New Roman" w:cs="Times New Roman"/>
          <w:sz w:val="24"/>
          <w:szCs w:val="24"/>
        </w:rPr>
        <w:t xml:space="preserve"> a Clunia, ya ha dejado de llover pero sopla un viento muy molesto ya que nos encontramos a 1023m. de altitud. Nos estaba esperando Azucena que es la guia que nos acompañará en la visita, nos enseña los restos de las distintas edificaciones que había</w:t>
      </w:r>
      <w:r w:rsidR="000C07F3">
        <w:rPr>
          <w:rFonts w:ascii="Times New Roman" w:hAnsi="Times New Roman" w:cs="Times New Roman"/>
          <w:sz w:val="24"/>
          <w:szCs w:val="24"/>
        </w:rPr>
        <w:t xml:space="preserve">: distintas casas, el Foro, las Termas y el edificio de Flavio y terminamos </w:t>
      </w:r>
      <w:r>
        <w:rPr>
          <w:rFonts w:ascii="Times New Roman" w:hAnsi="Times New Roman" w:cs="Times New Roman"/>
          <w:sz w:val="24"/>
          <w:szCs w:val="24"/>
        </w:rPr>
        <w:t>con el reconstruido Teatro cuyos restos son los más reconocibles.</w:t>
      </w:r>
      <w:r w:rsidRPr="005853F7">
        <w:rPr>
          <w:noProof/>
          <w:sz w:val="28"/>
          <w:szCs w:val="28"/>
          <w:lang w:eastAsia="es-ES"/>
        </w:rPr>
        <w:t xml:space="preserve"> </w:t>
      </w:r>
    </w:p>
    <w:p w:rsidR="008A7307" w:rsidRDefault="00EC5212" w:rsidP="005853F7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62336" behindDoc="0" locked="0" layoutInCell="1" allowOverlap="1" wp14:anchorId="49CBCF9C" wp14:editId="2AE86186">
            <wp:simplePos x="0" y="0"/>
            <wp:positionH relativeFrom="margin">
              <wp:posOffset>3523615</wp:posOffset>
            </wp:positionH>
            <wp:positionV relativeFrom="margin">
              <wp:posOffset>3589020</wp:posOffset>
            </wp:positionV>
            <wp:extent cx="2409825" cy="2378075"/>
            <wp:effectExtent l="0" t="0" r="9525" b="3175"/>
            <wp:wrapSquare wrapText="bothSides"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1312" behindDoc="0" locked="0" layoutInCell="1" allowOverlap="1" wp14:anchorId="2FF220F5" wp14:editId="76E71138">
            <wp:simplePos x="0" y="0"/>
            <wp:positionH relativeFrom="margin">
              <wp:posOffset>-76835</wp:posOffset>
            </wp:positionH>
            <wp:positionV relativeFrom="margin">
              <wp:posOffset>3586480</wp:posOffset>
            </wp:positionV>
            <wp:extent cx="3444875" cy="2381250"/>
            <wp:effectExtent l="0" t="0" r="3175" b="0"/>
            <wp:wrapSquare wrapText="bothSides"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487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53F7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0288" behindDoc="0" locked="0" layoutInCell="1" allowOverlap="1" wp14:anchorId="198C96B8" wp14:editId="417ED09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114800" cy="2754630"/>
            <wp:effectExtent l="0" t="0" r="0" b="7620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497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53F7">
        <w:rPr>
          <w:sz w:val="24"/>
          <w:szCs w:val="24"/>
        </w:rPr>
        <w:t xml:space="preserve">Clunia toma el nombre de una ciudad celtibera y estuvo habitada desde el siglo I </w:t>
      </w:r>
      <w:r w:rsidR="005E49EA">
        <w:rPr>
          <w:sz w:val="24"/>
          <w:szCs w:val="24"/>
        </w:rPr>
        <w:t>d</w:t>
      </w:r>
      <w:bookmarkStart w:id="0" w:name="_GoBack"/>
      <w:bookmarkEnd w:id="0"/>
      <w:r w:rsidR="00B534C5">
        <w:rPr>
          <w:sz w:val="24"/>
          <w:szCs w:val="24"/>
        </w:rPr>
        <w:t>c.</w:t>
      </w:r>
      <w:r w:rsidR="005853F7">
        <w:rPr>
          <w:sz w:val="24"/>
          <w:szCs w:val="24"/>
        </w:rPr>
        <w:t xml:space="preserve"> ha</w:t>
      </w:r>
      <w:r w:rsidR="005E49EA">
        <w:rPr>
          <w:sz w:val="24"/>
          <w:szCs w:val="24"/>
        </w:rPr>
        <w:t>sta finales del siglo VII. Acuñó</w:t>
      </w:r>
      <w:r w:rsidR="005853F7">
        <w:rPr>
          <w:sz w:val="24"/>
          <w:szCs w:val="24"/>
        </w:rPr>
        <w:t xml:space="preserve"> moneda de Tiberio. Tiene también una buena colección de mosaicos que no pudimos ver por estar cubiertos </w:t>
      </w:r>
      <w:r w:rsidR="001F0E2B">
        <w:rPr>
          <w:sz w:val="24"/>
          <w:szCs w:val="24"/>
        </w:rPr>
        <w:t>para protegerlos climatológicamente.</w:t>
      </w:r>
      <w:r w:rsidRPr="00EC5212">
        <w:rPr>
          <w:noProof/>
          <w:sz w:val="24"/>
          <w:szCs w:val="24"/>
          <w:lang w:eastAsia="es-ES"/>
        </w:rPr>
        <w:t xml:space="preserve"> </w:t>
      </w:r>
    </w:p>
    <w:p w:rsidR="00EC5212" w:rsidRDefault="00EC5212" w:rsidP="005853F7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4384" behindDoc="0" locked="0" layoutInCell="1" allowOverlap="1" wp14:anchorId="76CF90AC" wp14:editId="13EE193D">
            <wp:simplePos x="0" y="0"/>
            <wp:positionH relativeFrom="margin">
              <wp:posOffset>3006090</wp:posOffset>
            </wp:positionH>
            <wp:positionV relativeFrom="margin">
              <wp:posOffset>6710680</wp:posOffset>
            </wp:positionV>
            <wp:extent cx="3173095" cy="1504950"/>
            <wp:effectExtent l="0" t="0" r="8255" b="0"/>
            <wp:wrapSquare wrapText="bothSides"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1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309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3360" behindDoc="0" locked="0" layoutInCell="1" allowOverlap="1" wp14:anchorId="3D773830" wp14:editId="21B34E4C">
            <wp:simplePos x="0" y="0"/>
            <wp:positionH relativeFrom="margin">
              <wp:posOffset>-76200</wp:posOffset>
            </wp:positionH>
            <wp:positionV relativeFrom="margin">
              <wp:posOffset>6534785</wp:posOffset>
            </wp:positionV>
            <wp:extent cx="2857500" cy="1920875"/>
            <wp:effectExtent l="0" t="0" r="0" b="3175"/>
            <wp:wrapSquare wrapText="bothSides"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920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3B19">
        <w:rPr>
          <w:sz w:val="24"/>
          <w:szCs w:val="24"/>
        </w:rPr>
        <w:t xml:space="preserve">                                                                  </w:t>
      </w:r>
    </w:p>
    <w:p w:rsidR="00453B19" w:rsidRDefault="00453B19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lastRenderedPageBreak/>
        <w:t>Terminada la v</w:t>
      </w:r>
      <w:r>
        <w:rPr>
          <w:rFonts w:ascii="Times New Roman" w:hAnsi="Times New Roman" w:cs="Times New Roman"/>
          <w:sz w:val="24"/>
          <w:szCs w:val="24"/>
        </w:rPr>
        <w:t>isita nos vamos a Aranda de Duero adonde llegamos sobre las 12,30h. nos dividimos en tres grupos para facilitar la visita.</w:t>
      </w:r>
    </w:p>
    <w:p w:rsidR="00453B19" w:rsidRDefault="00EA627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6432" behindDoc="0" locked="0" layoutInCell="1" allowOverlap="1" wp14:anchorId="52A6B2C7" wp14:editId="602557DB">
            <wp:simplePos x="0" y="0"/>
            <wp:positionH relativeFrom="margin">
              <wp:posOffset>-47625</wp:posOffset>
            </wp:positionH>
            <wp:positionV relativeFrom="margin">
              <wp:posOffset>4408170</wp:posOffset>
            </wp:positionV>
            <wp:extent cx="2713355" cy="4053840"/>
            <wp:effectExtent l="0" t="0" r="0" b="3810"/>
            <wp:wrapSquare wrapText="bothSides"/>
            <wp:docPr id="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498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3355" cy="4053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3B19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5408" behindDoc="0" locked="0" layoutInCell="1" allowOverlap="1" wp14:anchorId="13A8450D" wp14:editId="396DCB0E">
            <wp:simplePos x="0" y="0"/>
            <wp:positionH relativeFrom="margin">
              <wp:posOffset>66675</wp:posOffset>
            </wp:positionH>
            <wp:positionV relativeFrom="margin">
              <wp:posOffset>1760220</wp:posOffset>
            </wp:positionV>
            <wp:extent cx="3429000" cy="1996440"/>
            <wp:effectExtent l="0" t="0" r="0" b="3810"/>
            <wp:wrapSquare wrapText="bothSides"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dadeseucharistia800x403a-692x403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3B19">
        <w:rPr>
          <w:rFonts w:ascii="Times New Roman" w:hAnsi="Times New Roman" w:cs="Times New Roman"/>
          <w:sz w:val="24"/>
          <w:szCs w:val="24"/>
        </w:rPr>
        <w:t xml:space="preserve">Iniciamos la visita a la XIX edición de las Edades del Hombre dedicada a la “Eucharistia” escrito </w:t>
      </w:r>
      <w:r w:rsidR="00B534C5">
        <w:rPr>
          <w:rFonts w:ascii="Times New Roman" w:hAnsi="Times New Roman" w:cs="Times New Roman"/>
          <w:sz w:val="24"/>
          <w:szCs w:val="24"/>
        </w:rPr>
        <w:t>con</w:t>
      </w:r>
      <w:r w:rsidR="00453B19">
        <w:rPr>
          <w:rFonts w:ascii="Times New Roman" w:hAnsi="Times New Roman" w:cs="Times New Roman"/>
          <w:sz w:val="24"/>
          <w:szCs w:val="24"/>
        </w:rPr>
        <w:t xml:space="preserve"> CH que procede del griego y significa acción de gracias. Las sedes de la muestra son las Iglesias de Sta. María la Real, con un precioso pórtico de   estilo gótico isabelin</w:t>
      </w:r>
      <w:r w:rsidR="005E49EA">
        <w:rPr>
          <w:rFonts w:ascii="Times New Roman" w:hAnsi="Times New Roman" w:cs="Times New Roman"/>
          <w:sz w:val="24"/>
          <w:szCs w:val="24"/>
        </w:rPr>
        <w:t xml:space="preserve">o y cuya autoría se atribuye a </w:t>
      </w:r>
      <w:r w:rsidR="00453B19">
        <w:rPr>
          <w:rFonts w:ascii="Times New Roman" w:hAnsi="Times New Roman" w:cs="Times New Roman"/>
          <w:sz w:val="24"/>
          <w:szCs w:val="24"/>
        </w:rPr>
        <w:t xml:space="preserve">Juan de Colonia, y la de S. Juan muy cercana y también de estilo gótico. </w:t>
      </w: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7456" behindDoc="0" locked="0" layoutInCell="1" allowOverlap="1" wp14:anchorId="5572BF6C" wp14:editId="2E266F26">
            <wp:simplePos x="0" y="0"/>
            <wp:positionH relativeFrom="margin">
              <wp:posOffset>3358515</wp:posOffset>
            </wp:positionH>
            <wp:positionV relativeFrom="margin">
              <wp:posOffset>4710430</wp:posOffset>
            </wp:positionV>
            <wp:extent cx="2512060" cy="3752850"/>
            <wp:effectExtent l="0" t="0" r="2540" b="0"/>
            <wp:wrapSquare wrapText="bothSides"/>
            <wp:docPr id="1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498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06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9216B6" w:rsidRDefault="009216B6" w:rsidP="005853F7">
      <w:pPr>
        <w:rPr>
          <w:rFonts w:ascii="Times New Roman" w:hAnsi="Times New Roman" w:cs="Times New Roman"/>
          <w:sz w:val="24"/>
          <w:szCs w:val="24"/>
        </w:rPr>
      </w:pPr>
    </w:p>
    <w:p w:rsidR="00EA627B" w:rsidRDefault="009216B6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exposición muestra entre sus dos sedes 120 obras de diferentes épocas. Todas tiene en común la Eucaristía, la única excepción es la magnífica </w:t>
      </w:r>
      <w:r w:rsidR="00B534C5">
        <w:rPr>
          <w:rFonts w:ascii="Times New Roman" w:hAnsi="Times New Roman" w:cs="Times New Roman"/>
          <w:sz w:val="24"/>
          <w:szCs w:val="24"/>
        </w:rPr>
        <w:t>pila bautismal</w:t>
      </w:r>
      <w:r>
        <w:rPr>
          <w:rFonts w:ascii="Times New Roman" w:hAnsi="Times New Roman" w:cs="Times New Roman"/>
          <w:sz w:val="24"/>
          <w:szCs w:val="24"/>
        </w:rPr>
        <w:t xml:space="preserve"> que nos enseñan nada más entrar y que hace alusión a que el bautismo es la puerta de entrada a la Iglesia. </w:t>
      </w:r>
    </w:p>
    <w:p w:rsidR="009216B6" w:rsidRDefault="009216B6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muestra está formada por 4 Capítulos, los tres primeros en la Iglesia de Sta. </w:t>
      </w:r>
      <w:r w:rsidR="00B534C5">
        <w:rPr>
          <w:rFonts w:ascii="Times New Roman" w:hAnsi="Times New Roman" w:cs="Times New Roman"/>
          <w:sz w:val="24"/>
          <w:szCs w:val="24"/>
        </w:rPr>
        <w:t>María</w:t>
      </w:r>
      <w:r>
        <w:rPr>
          <w:rFonts w:ascii="Times New Roman" w:hAnsi="Times New Roman" w:cs="Times New Roman"/>
          <w:sz w:val="24"/>
          <w:szCs w:val="24"/>
        </w:rPr>
        <w:t xml:space="preserve"> la Real y el Cuarto en la de S. Juan.</w:t>
      </w:r>
    </w:p>
    <w:p w:rsidR="009216B6" w:rsidRDefault="009216B6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1º Capitulo – Pan de cada día</w:t>
      </w:r>
    </w:p>
    <w:p w:rsidR="009216B6" w:rsidRDefault="009216B6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</w:t>
      </w:r>
      <w:r w:rsidR="00B534C5">
        <w:rPr>
          <w:rFonts w:ascii="Times New Roman" w:hAnsi="Times New Roman" w:cs="Times New Roman"/>
          <w:sz w:val="24"/>
          <w:szCs w:val="24"/>
        </w:rPr>
        <w:t>él</w:t>
      </w:r>
      <w:r>
        <w:rPr>
          <w:rFonts w:ascii="Times New Roman" w:hAnsi="Times New Roman" w:cs="Times New Roman"/>
          <w:sz w:val="24"/>
          <w:szCs w:val="24"/>
        </w:rPr>
        <w:t xml:space="preserve"> se muestran 11 obras con el pan y el vino como protagonistas, destaca una escultura del rico Epulón y el pobre Lázaro</w:t>
      </w:r>
      <w:r w:rsidR="00680020">
        <w:rPr>
          <w:rFonts w:ascii="Times New Roman" w:hAnsi="Times New Roman" w:cs="Times New Roman"/>
          <w:sz w:val="24"/>
          <w:szCs w:val="24"/>
        </w:rPr>
        <w:t xml:space="preserve"> de madera policromada, una “Última Cena” de F. </w:t>
      </w:r>
      <w:r w:rsidR="00C2140C">
        <w:rPr>
          <w:rFonts w:ascii="Times New Roman" w:hAnsi="Times New Roman" w:cs="Times New Roman"/>
          <w:sz w:val="24"/>
          <w:szCs w:val="24"/>
        </w:rPr>
        <w:t>B</w:t>
      </w:r>
      <w:r w:rsidR="00680020">
        <w:rPr>
          <w:rFonts w:ascii="Times New Roman" w:hAnsi="Times New Roman" w:cs="Times New Roman"/>
          <w:sz w:val="24"/>
          <w:szCs w:val="24"/>
        </w:rPr>
        <w:t xml:space="preserve">igarny también en madera policromada y la “Jarra y Pan” de Antonio López. </w:t>
      </w:r>
    </w:p>
    <w:p w:rsidR="00680020" w:rsidRDefault="002F5BE4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8480" behindDoc="0" locked="0" layoutInCell="1" allowOverlap="1" wp14:anchorId="597223A5" wp14:editId="0ACE53B3">
            <wp:simplePos x="0" y="0"/>
            <wp:positionH relativeFrom="margin">
              <wp:posOffset>3196590</wp:posOffset>
            </wp:positionH>
            <wp:positionV relativeFrom="margin">
              <wp:posOffset>4785995</wp:posOffset>
            </wp:positionV>
            <wp:extent cx="2994660" cy="2286000"/>
            <wp:effectExtent l="0" t="0" r="0" b="0"/>
            <wp:wrapSquare wrapText="bothSides"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anda-duero-eucharistia.b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66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69504" behindDoc="0" locked="0" layoutInCell="1" allowOverlap="1" wp14:anchorId="0A0947AA" wp14:editId="210F0CFE">
            <wp:simplePos x="0" y="0"/>
            <wp:positionH relativeFrom="margin">
              <wp:posOffset>-457200</wp:posOffset>
            </wp:positionH>
            <wp:positionV relativeFrom="margin">
              <wp:posOffset>4789170</wp:posOffset>
            </wp:positionV>
            <wp:extent cx="3451860" cy="2352675"/>
            <wp:effectExtent l="0" t="0" r="0" b="9525"/>
            <wp:wrapSquare wrapText="bothSides"/>
            <wp:docPr id="1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186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216B6" w:rsidRDefault="009216B6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5BE4" w:rsidRDefault="002F5BE4" w:rsidP="005853F7">
      <w:pPr>
        <w:rPr>
          <w:rFonts w:ascii="Times New Roman" w:hAnsi="Times New Roman" w:cs="Times New Roman"/>
          <w:sz w:val="24"/>
          <w:szCs w:val="24"/>
        </w:rPr>
      </w:pPr>
    </w:p>
    <w:p w:rsidR="002F5BE4" w:rsidRDefault="002F5BE4" w:rsidP="005853F7">
      <w:pPr>
        <w:rPr>
          <w:rFonts w:ascii="Times New Roman" w:hAnsi="Times New Roman" w:cs="Times New Roman"/>
          <w:sz w:val="24"/>
          <w:szCs w:val="24"/>
        </w:rPr>
      </w:pPr>
    </w:p>
    <w:p w:rsidR="002F5BE4" w:rsidRDefault="002F5BE4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2ºCapitulo - Antiguo Testamento o prehistoria de la Eucaristía</w:t>
      </w:r>
    </w:p>
    <w:p w:rsidR="002F5BE4" w:rsidRDefault="002F5BE4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el podemos destacar el Sacrificio de Isaac de Gil de Siloé que procede de la Cartuja de Miraflores y un Ecce Homo del mismo autor que está en la Catedral de Palencia</w:t>
      </w:r>
    </w:p>
    <w:p w:rsidR="002F5BE4" w:rsidRDefault="00C2140C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1552" behindDoc="0" locked="0" layoutInCell="1" allowOverlap="1" wp14:anchorId="579040BD" wp14:editId="54107E42">
            <wp:simplePos x="0" y="0"/>
            <wp:positionH relativeFrom="margin">
              <wp:posOffset>-70485</wp:posOffset>
            </wp:positionH>
            <wp:positionV relativeFrom="margin">
              <wp:posOffset>4424045</wp:posOffset>
            </wp:positionV>
            <wp:extent cx="3657600" cy="2360295"/>
            <wp:effectExtent l="0" t="0" r="0" b="1905"/>
            <wp:wrapSquare wrapText="bothSides"/>
            <wp:docPr id="1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1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4076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0528" behindDoc="0" locked="0" layoutInCell="1" allowOverlap="1" wp14:anchorId="460239D5" wp14:editId="5E7180E3">
            <wp:simplePos x="0" y="0"/>
            <wp:positionH relativeFrom="margin">
              <wp:posOffset>3663315</wp:posOffset>
            </wp:positionH>
            <wp:positionV relativeFrom="margin">
              <wp:posOffset>1328420</wp:posOffset>
            </wp:positionV>
            <wp:extent cx="1859915" cy="3971925"/>
            <wp:effectExtent l="0" t="0" r="6985" b="9525"/>
            <wp:wrapSquare wrapText="bothSides"/>
            <wp:docPr id="1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55A9219-00F0-F310-6467078BFAD77CC4[1]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9915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5BE4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436A5C81" wp14:editId="626BAB1C">
            <wp:extent cx="2847299" cy="2724420"/>
            <wp:effectExtent l="0" t="0" r="0" b="0"/>
            <wp:docPr id="1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3635" cy="2730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EA627B" w:rsidRDefault="00EA627B" w:rsidP="005853F7">
      <w:pPr>
        <w:rPr>
          <w:rFonts w:ascii="Times New Roman" w:hAnsi="Times New Roman" w:cs="Times New Roman"/>
          <w:sz w:val="24"/>
          <w:szCs w:val="24"/>
        </w:rPr>
      </w:pPr>
    </w:p>
    <w:p w:rsidR="00C2140C" w:rsidRDefault="00C2140C" w:rsidP="005853F7">
      <w:pPr>
        <w:rPr>
          <w:rFonts w:ascii="Times New Roman" w:hAnsi="Times New Roman" w:cs="Times New Roman"/>
          <w:sz w:val="24"/>
          <w:szCs w:val="24"/>
        </w:rPr>
      </w:pPr>
    </w:p>
    <w:p w:rsidR="00C2140C" w:rsidRDefault="00C2140C" w:rsidP="005853F7">
      <w:pPr>
        <w:rPr>
          <w:rFonts w:ascii="Times New Roman" w:hAnsi="Times New Roman" w:cs="Times New Roman"/>
          <w:sz w:val="24"/>
          <w:szCs w:val="24"/>
        </w:rPr>
      </w:pPr>
    </w:p>
    <w:p w:rsidR="00C2140C" w:rsidRDefault="00C2140C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3º Capitulo – Última Cena o Creación de la Eucaristía</w:t>
      </w:r>
    </w:p>
    <w:p w:rsidR="00C2140C" w:rsidRDefault="00C2140C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ella destaca un relieve de Marta y María, las Bodas de </w:t>
      </w:r>
      <w:r w:rsidR="00B534C5">
        <w:rPr>
          <w:rFonts w:ascii="Times New Roman" w:hAnsi="Times New Roman" w:cs="Times New Roman"/>
          <w:sz w:val="24"/>
          <w:szCs w:val="24"/>
        </w:rPr>
        <w:t>Cana,</w:t>
      </w:r>
      <w:r>
        <w:rPr>
          <w:rFonts w:ascii="Times New Roman" w:hAnsi="Times New Roman" w:cs="Times New Roman"/>
          <w:sz w:val="24"/>
          <w:szCs w:val="24"/>
        </w:rPr>
        <w:t xml:space="preserve"> una tabla de nogal de la multiplicación de los panes y de los peces, “Santa Cena </w:t>
      </w:r>
      <w:r w:rsidR="00B534C5">
        <w:rPr>
          <w:rFonts w:ascii="Times New Roman" w:hAnsi="Times New Roman" w:cs="Times New Roman"/>
          <w:sz w:val="24"/>
          <w:szCs w:val="24"/>
        </w:rPr>
        <w:t>“de</w:t>
      </w:r>
      <w:r>
        <w:rPr>
          <w:rFonts w:ascii="Times New Roman" w:hAnsi="Times New Roman" w:cs="Times New Roman"/>
          <w:sz w:val="24"/>
          <w:szCs w:val="24"/>
        </w:rPr>
        <w:t xml:space="preserve"> Murillo, mantel de la “Ultima Cena” de Coria y una talla policromada de la “Virgen de la Expectación” </w:t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75648" behindDoc="0" locked="0" layoutInCell="1" allowOverlap="1" wp14:anchorId="7044987B" wp14:editId="129AA41E">
            <wp:simplePos x="0" y="0"/>
            <wp:positionH relativeFrom="margin">
              <wp:posOffset>3004820</wp:posOffset>
            </wp:positionH>
            <wp:positionV relativeFrom="margin">
              <wp:posOffset>-180975</wp:posOffset>
            </wp:positionV>
            <wp:extent cx="3261995" cy="2228850"/>
            <wp:effectExtent l="0" t="0" r="0" b="0"/>
            <wp:wrapSquare wrapText="bothSides"/>
            <wp:docPr id="2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8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995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2576" behindDoc="0" locked="0" layoutInCell="1" allowOverlap="1" wp14:anchorId="6DBB2313" wp14:editId="3F3D7D4C">
            <wp:simplePos x="0" y="0"/>
            <wp:positionH relativeFrom="margin">
              <wp:posOffset>-352425</wp:posOffset>
            </wp:positionH>
            <wp:positionV relativeFrom="margin">
              <wp:posOffset>2421255</wp:posOffset>
            </wp:positionV>
            <wp:extent cx="3629025" cy="1911985"/>
            <wp:effectExtent l="0" t="0" r="9525" b="0"/>
            <wp:wrapSquare wrapText="bothSides"/>
            <wp:docPr id="2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6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1911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4624" behindDoc="0" locked="0" layoutInCell="1" allowOverlap="1" wp14:anchorId="34FCADF1" wp14:editId="5CA9CE84">
            <wp:simplePos x="0" y="0"/>
            <wp:positionH relativeFrom="margin">
              <wp:posOffset>-485775</wp:posOffset>
            </wp:positionH>
            <wp:positionV relativeFrom="margin">
              <wp:posOffset>-180975</wp:posOffset>
            </wp:positionV>
            <wp:extent cx="3342005" cy="2000250"/>
            <wp:effectExtent l="0" t="0" r="0" b="0"/>
            <wp:wrapSquare wrapText="bothSides"/>
            <wp:docPr id="1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ta Cena-Murillo[1]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200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3600" behindDoc="0" locked="0" layoutInCell="1" allowOverlap="1" wp14:anchorId="7964813B" wp14:editId="1FBEA820">
            <wp:simplePos x="0" y="0"/>
            <wp:positionH relativeFrom="margin">
              <wp:posOffset>2620645</wp:posOffset>
            </wp:positionH>
            <wp:positionV relativeFrom="margin">
              <wp:posOffset>4443095</wp:posOffset>
            </wp:positionV>
            <wp:extent cx="3769360" cy="2047875"/>
            <wp:effectExtent l="0" t="0" r="2540" b="9525"/>
            <wp:wrapSquare wrapText="bothSides"/>
            <wp:docPr id="2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7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36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4ºCapitulo- Sacramento Admirable</w:t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Este Capítulo está instalado en la Iglesia de S. Juan Bautista, en el </w:t>
      </w:r>
      <w:r w:rsidR="00B534C5">
        <w:rPr>
          <w:rFonts w:ascii="Times New Roman" w:hAnsi="Times New Roman" w:cs="Times New Roman"/>
          <w:sz w:val="24"/>
          <w:szCs w:val="24"/>
        </w:rPr>
        <w:t>destaca “</w:t>
      </w:r>
      <w:r>
        <w:rPr>
          <w:rFonts w:ascii="Times New Roman" w:hAnsi="Times New Roman" w:cs="Times New Roman"/>
          <w:sz w:val="24"/>
          <w:szCs w:val="24"/>
        </w:rPr>
        <w:t xml:space="preserve">La primera Comunión” de </w:t>
      </w:r>
      <w:r w:rsidR="00B534C5">
        <w:rPr>
          <w:rFonts w:ascii="Times New Roman" w:hAnsi="Times New Roman" w:cs="Times New Roman"/>
          <w:sz w:val="24"/>
          <w:szCs w:val="24"/>
        </w:rPr>
        <w:t>Joaquín</w:t>
      </w:r>
      <w:r>
        <w:rPr>
          <w:rFonts w:ascii="Times New Roman" w:hAnsi="Times New Roman" w:cs="Times New Roman"/>
          <w:sz w:val="24"/>
          <w:szCs w:val="24"/>
        </w:rPr>
        <w:t xml:space="preserve"> Sorolla</w:t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Este </w:t>
      </w:r>
      <w:r w:rsidR="00B534C5">
        <w:rPr>
          <w:rFonts w:ascii="Times New Roman" w:hAnsi="Times New Roman" w:cs="Times New Roman"/>
          <w:sz w:val="24"/>
          <w:szCs w:val="24"/>
        </w:rPr>
        <w:t>Capítulo</w:t>
      </w:r>
      <w:r>
        <w:rPr>
          <w:rFonts w:ascii="Times New Roman" w:hAnsi="Times New Roman" w:cs="Times New Roman"/>
          <w:sz w:val="24"/>
          <w:szCs w:val="24"/>
        </w:rPr>
        <w:t xml:space="preserve"> está subdivido a su vez en 6 subcapítulos   </w:t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E62FF2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-190500</wp:posOffset>
            </wp:positionH>
            <wp:positionV relativeFrom="margin">
              <wp:posOffset>-57150</wp:posOffset>
            </wp:positionV>
            <wp:extent cx="4295775" cy="2233930"/>
            <wp:effectExtent l="0" t="0" r="9525" b="0"/>
            <wp:wrapSquare wrapText="bothSides"/>
            <wp:docPr id="2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8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C385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E62FF2" w:rsidRDefault="00E62FF2" w:rsidP="005853F7">
      <w:pPr>
        <w:rPr>
          <w:rFonts w:ascii="Times New Roman" w:hAnsi="Times New Roman" w:cs="Times New Roman"/>
          <w:sz w:val="24"/>
          <w:szCs w:val="24"/>
        </w:rPr>
      </w:pPr>
    </w:p>
    <w:p w:rsidR="00E62FF2" w:rsidRDefault="00E62FF2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1º Subcapítulo- Memorial de la Muerte y Resurrección</w:t>
      </w:r>
    </w:p>
    <w:p w:rsidR="00E62FF2" w:rsidRDefault="00E62FF2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Destaca el Cristo Yacente de Pedro de Ayala</w:t>
      </w:r>
    </w:p>
    <w:p w:rsidR="00E62FF2" w:rsidRDefault="00E62FF2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3228975" cy="2378824"/>
            <wp:effectExtent l="0" t="0" r="0" b="2540"/>
            <wp:docPr id="2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4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814" cy="2379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2FF2" w:rsidRDefault="00E62FF2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2º </w:t>
      </w:r>
      <w:r w:rsidR="009D36B5">
        <w:rPr>
          <w:rFonts w:ascii="Times New Roman" w:hAnsi="Times New Roman" w:cs="Times New Roman"/>
          <w:sz w:val="24"/>
          <w:szCs w:val="24"/>
        </w:rPr>
        <w:t>Subcapítulo</w:t>
      </w:r>
      <w:r>
        <w:rPr>
          <w:rFonts w:ascii="Times New Roman" w:hAnsi="Times New Roman" w:cs="Times New Roman"/>
          <w:sz w:val="24"/>
          <w:szCs w:val="24"/>
        </w:rPr>
        <w:t xml:space="preserve"> – Compromiso de Caridad y Servicio</w:t>
      </w:r>
    </w:p>
    <w:p w:rsidR="00E62FF2" w:rsidRDefault="009D36B5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7696" behindDoc="0" locked="0" layoutInCell="1" allowOverlap="1" wp14:anchorId="6250615C" wp14:editId="40B3F34B">
            <wp:simplePos x="0" y="0"/>
            <wp:positionH relativeFrom="margin">
              <wp:posOffset>-47625</wp:posOffset>
            </wp:positionH>
            <wp:positionV relativeFrom="margin">
              <wp:posOffset>6836410</wp:posOffset>
            </wp:positionV>
            <wp:extent cx="2812415" cy="1609725"/>
            <wp:effectExtent l="0" t="0" r="6985" b="9525"/>
            <wp:wrapSquare wrapText="bothSides"/>
            <wp:docPr id="2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10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241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62FF2">
        <w:rPr>
          <w:rFonts w:ascii="Times New Roman" w:hAnsi="Times New Roman" w:cs="Times New Roman"/>
          <w:sz w:val="24"/>
          <w:szCs w:val="24"/>
        </w:rPr>
        <w:t>En el que destaca la escultura de S. Martin partiendo su capa</w:t>
      </w:r>
    </w:p>
    <w:p w:rsidR="00E62FF2" w:rsidRDefault="00E62FF2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3º Subcapítulo – Cuerpo de Cristo</w:t>
      </w: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el que tenemos una Custodia portátil y otra de sol en coral, y la Procesión del Corpus en el que aparecen Primo de Rivera y Alfonso XIII</w:t>
      </w: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5076825" cy="2678706"/>
            <wp:effectExtent l="0" t="0" r="0" b="7620"/>
            <wp:docPr id="2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17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9089" cy="2679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>
            <wp:extent cx="5286375" cy="2766892"/>
            <wp:effectExtent l="0" t="0" r="0" b="0"/>
            <wp:docPr id="2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7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5753" cy="2766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4º Subcapítulo – Celebración de la Misa</w:t>
      </w: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el tenemos: Cáliz y vinajeras de los Condestables de </w:t>
      </w:r>
      <w:r w:rsidR="00B534C5">
        <w:rPr>
          <w:rFonts w:ascii="Times New Roman" w:hAnsi="Times New Roman" w:cs="Times New Roman"/>
          <w:sz w:val="24"/>
          <w:szCs w:val="24"/>
        </w:rPr>
        <w:t>Castilla, un</w:t>
      </w:r>
      <w:r>
        <w:rPr>
          <w:rFonts w:ascii="Times New Roman" w:hAnsi="Times New Roman" w:cs="Times New Roman"/>
          <w:sz w:val="24"/>
          <w:szCs w:val="24"/>
        </w:rPr>
        <w:t xml:space="preserve"> Bujarte o Calendario de misas, casullas del siglo XI</w:t>
      </w:r>
      <w:r w:rsidR="000827E6">
        <w:rPr>
          <w:rFonts w:ascii="Times New Roman" w:hAnsi="Times New Roman" w:cs="Times New Roman"/>
          <w:sz w:val="24"/>
          <w:szCs w:val="24"/>
        </w:rPr>
        <w:t>, una plancha para realizar formas</w:t>
      </w:r>
      <w:r>
        <w:rPr>
          <w:rFonts w:ascii="Times New Roman" w:hAnsi="Times New Roman" w:cs="Times New Roman"/>
          <w:sz w:val="24"/>
          <w:szCs w:val="24"/>
        </w:rPr>
        <w:t xml:space="preserve"> y un Corporal tejido por Sta. Clara</w:t>
      </w:r>
    </w:p>
    <w:p w:rsidR="009D36B5" w:rsidRDefault="000827E6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80768" behindDoc="0" locked="0" layoutInCell="1" allowOverlap="1" wp14:anchorId="0C35E9B7" wp14:editId="0B53C2A3">
            <wp:simplePos x="0" y="0"/>
            <wp:positionH relativeFrom="margin">
              <wp:posOffset>-327660</wp:posOffset>
            </wp:positionH>
            <wp:positionV relativeFrom="margin">
              <wp:posOffset>2080895</wp:posOffset>
            </wp:positionV>
            <wp:extent cx="2781300" cy="2214880"/>
            <wp:effectExtent l="0" t="0" r="0" b="0"/>
            <wp:wrapSquare wrapText="bothSides"/>
            <wp:docPr id="3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29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8720" behindDoc="0" locked="0" layoutInCell="1" allowOverlap="1" wp14:anchorId="7E67AD0F" wp14:editId="6A670744">
            <wp:simplePos x="0" y="0"/>
            <wp:positionH relativeFrom="margin">
              <wp:posOffset>2874010</wp:posOffset>
            </wp:positionH>
            <wp:positionV relativeFrom="margin">
              <wp:posOffset>-43180</wp:posOffset>
            </wp:positionV>
            <wp:extent cx="3303270" cy="1808480"/>
            <wp:effectExtent l="0" t="0" r="0" b="1270"/>
            <wp:wrapSquare wrapText="bothSides"/>
            <wp:docPr id="29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15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3270" cy="1808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79744" behindDoc="0" locked="0" layoutInCell="1" allowOverlap="1" wp14:anchorId="0D8EAE6C" wp14:editId="35C61C3C">
            <wp:simplePos x="0" y="0"/>
            <wp:positionH relativeFrom="margin">
              <wp:posOffset>-409575</wp:posOffset>
            </wp:positionH>
            <wp:positionV relativeFrom="margin">
              <wp:posOffset>57150</wp:posOffset>
            </wp:positionV>
            <wp:extent cx="3028950" cy="1583055"/>
            <wp:effectExtent l="0" t="0" r="0" b="0"/>
            <wp:wrapSquare wrapText="bothSides"/>
            <wp:docPr id="2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18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158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D36B5" w:rsidRDefault="000827E6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5º Subcapítulo – Adoración Eucarística</w:t>
      </w:r>
    </w:p>
    <w:p w:rsidR="000827E6" w:rsidRDefault="000827E6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1792" behindDoc="0" locked="0" layoutInCell="1" allowOverlap="1" wp14:anchorId="78C30583" wp14:editId="6CB75BF0">
            <wp:simplePos x="0" y="0"/>
            <wp:positionH relativeFrom="margin">
              <wp:posOffset>4206240</wp:posOffset>
            </wp:positionH>
            <wp:positionV relativeFrom="margin">
              <wp:posOffset>3699510</wp:posOffset>
            </wp:positionV>
            <wp:extent cx="1971675" cy="3176905"/>
            <wp:effectExtent l="0" t="0" r="9525" b="4445"/>
            <wp:wrapSquare wrapText="bothSides"/>
            <wp:docPr id="3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uanSahagun[1]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3176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En el que ten</w:t>
      </w:r>
      <w:r w:rsidR="00E551C8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mos un S. Juan de Sahagún de Claudio Coello y una talla de Sta. Clara de Gregorio Fernández</w:t>
      </w:r>
    </w:p>
    <w:p w:rsidR="000827E6" w:rsidRDefault="000827E6" w:rsidP="005853F7">
      <w:pPr>
        <w:rPr>
          <w:rFonts w:ascii="Times New Roman" w:hAnsi="Times New Roman" w:cs="Times New Roman"/>
          <w:sz w:val="24"/>
          <w:szCs w:val="24"/>
        </w:rPr>
      </w:pPr>
    </w:p>
    <w:p w:rsidR="009D36B5" w:rsidRDefault="00E551C8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-3810</wp:posOffset>
            </wp:positionH>
            <wp:positionV relativeFrom="margin">
              <wp:posOffset>4413885</wp:posOffset>
            </wp:positionV>
            <wp:extent cx="2352675" cy="3530600"/>
            <wp:effectExtent l="0" t="0" r="9525" b="0"/>
            <wp:wrapSquare wrapText="bothSides"/>
            <wp:docPr id="3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019[1]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353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3C385B" w:rsidRDefault="003C385B" w:rsidP="005853F7">
      <w:pPr>
        <w:rPr>
          <w:rFonts w:ascii="Times New Roman" w:hAnsi="Times New Roman" w:cs="Times New Roman"/>
          <w:sz w:val="24"/>
          <w:szCs w:val="24"/>
        </w:rPr>
      </w:pPr>
    </w:p>
    <w:p w:rsidR="000827E6" w:rsidRDefault="000827E6" w:rsidP="005853F7">
      <w:pPr>
        <w:rPr>
          <w:rFonts w:ascii="Times New Roman" w:hAnsi="Times New Roman" w:cs="Times New Roman"/>
          <w:sz w:val="24"/>
          <w:szCs w:val="24"/>
        </w:rPr>
      </w:pPr>
    </w:p>
    <w:p w:rsidR="000827E6" w:rsidRDefault="000827E6" w:rsidP="005853F7">
      <w:pPr>
        <w:rPr>
          <w:rFonts w:ascii="Times New Roman" w:hAnsi="Times New Roman" w:cs="Times New Roman"/>
          <w:sz w:val="24"/>
          <w:szCs w:val="24"/>
        </w:rPr>
      </w:pP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</w:p>
    <w:p w:rsidR="00E551C8" w:rsidRDefault="00E551C8" w:rsidP="005853F7">
      <w:pPr>
        <w:rPr>
          <w:rFonts w:ascii="Times New Roman" w:hAnsi="Times New Roman" w:cs="Times New Roman"/>
          <w:sz w:val="24"/>
          <w:szCs w:val="24"/>
        </w:rPr>
      </w:pPr>
    </w:p>
    <w:p w:rsidR="00E551C8" w:rsidRDefault="00E551C8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6º Subcapítulo – Prenda de Salvación</w:t>
      </w:r>
    </w:p>
    <w:p w:rsidR="00E551C8" w:rsidRDefault="00E551C8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el encontramos el “triunfo de la Iglesia a través de la Eucarístia” un óleo sobre cobre y un Expositor Eucarístico</w:t>
      </w:r>
    </w:p>
    <w:p w:rsidR="00E551C8" w:rsidRDefault="00E551C8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0BDDE259" wp14:editId="5A41368A">
            <wp:extent cx="3867150" cy="2268722"/>
            <wp:effectExtent l="0" t="0" r="0" b="0"/>
            <wp:docPr id="3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título-12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8093" cy="22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1C8" w:rsidRDefault="000321FC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83840" behindDoc="0" locked="0" layoutInCell="1" allowOverlap="1" wp14:anchorId="51C94181" wp14:editId="30E2D1C6">
            <wp:simplePos x="0" y="0"/>
            <wp:positionH relativeFrom="margin">
              <wp:posOffset>2019300</wp:posOffset>
            </wp:positionH>
            <wp:positionV relativeFrom="margin">
              <wp:posOffset>4062730</wp:posOffset>
            </wp:positionV>
            <wp:extent cx="3971925" cy="2475230"/>
            <wp:effectExtent l="0" t="0" r="9525" b="1270"/>
            <wp:wrapSquare wrapText="bothSides"/>
            <wp:docPr id="3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UT01175[1]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551C8" w:rsidRDefault="000321FC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Terminamos la visita a las 13.30h. y nos vamos andando al Hotel Aranda para comer. Hemos </w:t>
      </w:r>
      <w:r w:rsidR="00B534C5">
        <w:rPr>
          <w:rFonts w:ascii="Times New Roman" w:hAnsi="Times New Roman" w:cs="Times New Roman"/>
          <w:sz w:val="24"/>
          <w:szCs w:val="24"/>
        </w:rPr>
        <w:t>disfrutado</w:t>
      </w:r>
      <w:r>
        <w:rPr>
          <w:rFonts w:ascii="Times New Roman" w:hAnsi="Times New Roman" w:cs="Times New Roman"/>
          <w:sz w:val="24"/>
          <w:szCs w:val="24"/>
        </w:rPr>
        <w:t xml:space="preserve"> de unos buenos entrantes y un rico lechazo. A las 17h. salimos para Madrid adonde llegamos a</w:t>
      </w:r>
      <w:r w:rsidR="00B534C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</w:t>
      </w:r>
      <w:r w:rsidR="00B534C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19h. Hemos pasado un </w:t>
      </w:r>
      <w:r w:rsidR="00B534C5">
        <w:rPr>
          <w:rFonts w:ascii="Times New Roman" w:hAnsi="Times New Roman" w:cs="Times New Roman"/>
          <w:sz w:val="24"/>
          <w:szCs w:val="24"/>
        </w:rPr>
        <w:t>día</w:t>
      </w:r>
      <w:r>
        <w:rPr>
          <w:rFonts w:ascii="Times New Roman" w:hAnsi="Times New Roman" w:cs="Times New Roman"/>
          <w:sz w:val="24"/>
          <w:szCs w:val="24"/>
        </w:rPr>
        <w:t xml:space="preserve"> estupendo y disfrutado de una magnífica exposición. </w:t>
      </w:r>
    </w:p>
    <w:p w:rsidR="00E551C8" w:rsidRDefault="00E551C8" w:rsidP="005853F7">
      <w:pPr>
        <w:rPr>
          <w:rFonts w:ascii="Times New Roman" w:hAnsi="Times New Roman" w:cs="Times New Roman"/>
          <w:sz w:val="24"/>
          <w:szCs w:val="24"/>
        </w:rPr>
      </w:pP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</w:p>
    <w:p w:rsidR="009D36B5" w:rsidRDefault="009D36B5" w:rsidP="005853F7">
      <w:pPr>
        <w:rPr>
          <w:rFonts w:ascii="Times New Roman" w:hAnsi="Times New Roman" w:cs="Times New Roman"/>
          <w:sz w:val="24"/>
          <w:szCs w:val="24"/>
        </w:rPr>
      </w:pPr>
    </w:p>
    <w:p w:rsidR="00C2140C" w:rsidRPr="00453B19" w:rsidRDefault="003C385B" w:rsidP="005853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</w:t>
      </w:r>
    </w:p>
    <w:sectPr w:rsidR="00C2140C" w:rsidRPr="00453B19" w:rsidSect="00EA627B">
      <w:footerReference w:type="default" r:id="rId38"/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B4C" w:rsidRDefault="003B2B4C" w:rsidP="00EA627B">
      <w:pPr>
        <w:spacing w:after="0" w:line="240" w:lineRule="auto"/>
      </w:pPr>
      <w:r>
        <w:separator/>
      </w:r>
    </w:p>
  </w:endnote>
  <w:endnote w:type="continuationSeparator" w:id="0">
    <w:p w:rsidR="003B2B4C" w:rsidRDefault="003B2B4C" w:rsidP="00EA6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27B" w:rsidRDefault="00EA627B">
    <w:pPr>
      <w:pStyle w:val="Piedepgin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Edades del Hombre</w:t>
    </w:r>
  </w:p>
  <w:p w:rsidR="00EA627B" w:rsidRDefault="00EA627B">
    <w:pPr>
      <w:pStyle w:val="Piedepgin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Página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5E49EA" w:rsidRPr="005E49EA">
      <w:rPr>
        <w:rFonts w:asciiTheme="majorHAnsi" w:eastAsiaTheme="majorEastAsia" w:hAnsiTheme="majorHAnsi" w:cstheme="majorBidi"/>
        <w:noProof/>
      </w:rPr>
      <w:t>3</w:t>
    </w:r>
    <w:r>
      <w:rPr>
        <w:rFonts w:asciiTheme="majorHAnsi" w:eastAsiaTheme="majorEastAsia" w:hAnsiTheme="majorHAnsi" w:cstheme="majorBidi"/>
      </w:rPr>
      <w:fldChar w:fldCharType="end"/>
    </w:r>
  </w:p>
  <w:p w:rsidR="00EA627B" w:rsidRDefault="00EA627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B4C" w:rsidRDefault="003B2B4C" w:rsidP="00EA627B">
      <w:pPr>
        <w:spacing w:after="0" w:line="240" w:lineRule="auto"/>
      </w:pPr>
      <w:r>
        <w:separator/>
      </w:r>
    </w:p>
  </w:footnote>
  <w:footnote w:type="continuationSeparator" w:id="0">
    <w:p w:rsidR="003B2B4C" w:rsidRDefault="003B2B4C" w:rsidP="00EA62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307"/>
    <w:rsid w:val="000321FC"/>
    <w:rsid w:val="000827E6"/>
    <w:rsid w:val="000C07F3"/>
    <w:rsid w:val="001F0E2B"/>
    <w:rsid w:val="002F5BE4"/>
    <w:rsid w:val="003B2B4C"/>
    <w:rsid w:val="003C385B"/>
    <w:rsid w:val="00453B19"/>
    <w:rsid w:val="005853F7"/>
    <w:rsid w:val="005E49EA"/>
    <w:rsid w:val="00680020"/>
    <w:rsid w:val="00794076"/>
    <w:rsid w:val="008A7307"/>
    <w:rsid w:val="009216B6"/>
    <w:rsid w:val="009B472A"/>
    <w:rsid w:val="009D36B5"/>
    <w:rsid w:val="00B534C5"/>
    <w:rsid w:val="00B71274"/>
    <w:rsid w:val="00C2140C"/>
    <w:rsid w:val="00D601A4"/>
    <w:rsid w:val="00E551C8"/>
    <w:rsid w:val="00E62FF2"/>
    <w:rsid w:val="00EA627B"/>
    <w:rsid w:val="00EC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85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53F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A62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627B"/>
  </w:style>
  <w:style w:type="paragraph" w:styleId="Piedepgina">
    <w:name w:val="footer"/>
    <w:basedOn w:val="Normal"/>
    <w:link w:val="PiedepginaCar"/>
    <w:uiPriority w:val="99"/>
    <w:unhideWhenUsed/>
    <w:rsid w:val="00EA62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62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85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53F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A62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A627B"/>
  </w:style>
  <w:style w:type="paragraph" w:styleId="Piedepgina">
    <w:name w:val="footer"/>
    <w:basedOn w:val="Normal"/>
    <w:link w:val="PiedepginaCar"/>
    <w:uiPriority w:val="99"/>
    <w:unhideWhenUsed/>
    <w:rsid w:val="00EA62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6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fontTable" Target="fontTable.xml"/><Relationship Id="rId21" Type="http://schemas.openxmlformats.org/officeDocument/2006/relationships/image" Target="media/image14.jpg"/><Relationship Id="rId34" Type="http://schemas.openxmlformats.org/officeDocument/2006/relationships/image" Target="media/image27.jpg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g"/><Relationship Id="rId35" Type="http://schemas.openxmlformats.org/officeDocument/2006/relationships/image" Target="media/image28.jpeg"/><Relationship Id="rId8" Type="http://schemas.openxmlformats.org/officeDocument/2006/relationships/image" Target="media/image1.jpe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A1DCF-28CE-4869-B05C-8028BB656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11</Pages>
  <Words>710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2014-11-23T17:40:00Z</dcterms:created>
  <dcterms:modified xsi:type="dcterms:W3CDTF">2014-11-24T17:09:00Z</dcterms:modified>
</cp:coreProperties>
</file>